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83" w:rsidRDefault="00661F75" w:rsidP="00D12283">
      <w:pPr>
        <w:pStyle w:val="a5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5" o:spid="_x0000_s1028" type="#_x0000_t202" style="position:absolute;margin-left:192.8pt;margin-top:172.95pt;width:165.1pt;height:14.4pt;z-index:251656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" filled="f" stroked="f">
            <v:textbox inset="0,0,0,0">
              <w:txbxContent>
                <w:p w:rsidR="008E0D07" w:rsidRPr="001A2849" w:rsidRDefault="00661F75" w:rsidP="00661F75">
                  <w:pPr>
                    <w:pStyle w:val="a3"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СЭД-153-026-02-09б-1417</w:t>
                  </w:r>
                </w:p>
              </w:txbxContent>
            </v:textbox>
            <w10:wrap anchorx="page" anchory="page"/>
          </v:shape>
        </w:pict>
      </w:r>
      <w:r w:rsidR="00E518E8">
        <w:rPr>
          <w:noProof/>
        </w:rPr>
        <w:pict>
          <v:shape id="Text Box 1" o:spid="_x0000_s1026" type="#_x0000_t202" style="position:absolute;margin-left:86.95pt;margin-top:220.45pt;width:197.8pt;height:32.1pt;z-index:2516628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" filled="f" stroked="f">
            <v:textbox inset="0,0,0,0">
              <w:txbxContent>
                <w:p w:rsidR="0086054B" w:rsidRDefault="00E518E8" w:rsidP="0086054B">
                  <w:pPr>
                    <w:pStyle w:val="a5"/>
                  </w:pPr>
                  <w:fldSimple w:instr=" DOCPROPERTY  doc_summary  \* MERGEFORMAT ">
                    <w:r w:rsidR="0086054B">
                      <w:t>О внесении Поправок в проект решения Думы СГО</w:t>
                    </w:r>
                  </w:fldSimple>
                </w:p>
                <w:p w:rsidR="008724B5" w:rsidRPr="008724B5" w:rsidRDefault="008724B5" w:rsidP="008724B5">
                  <w:pPr>
                    <w:pStyle w:val="a5"/>
                    <w:spacing w:after="0"/>
                    <w:contextualSpacing/>
                  </w:pPr>
                </w:p>
              </w:txbxContent>
            </v:textbox>
            <w10:wrap anchorx="page" anchory="page"/>
          </v:shape>
        </w:pict>
      </w:r>
      <w:r w:rsidR="00E518E8">
        <w:rPr>
          <w:noProof/>
        </w:rPr>
        <w:pict>
          <v:shape id="Text Box 266" o:spid="_x0000_s1027" type="#_x0000_t202" style="position:absolute;margin-left:105.35pt;margin-top:194.75pt;width:75.65pt;height:14.4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/DsQIAALE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" filled="f" stroked="f">
            <v:textbox inset="0,0,0,0">
              <w:txbxContent>
                <w:p w:rsidR="008E0D07" w:rsidRPr="00F919B8" w:rsidRDefault="008E0D07" w:rsidP="008724B5">
                  <w:pPr>
                    <w:pStyle w:val="a3"/>
                    <w:jc w:val="left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E518E8">
        <w:rPr>
          <w:noProof/>
        </w:rPr>
        <w:pict>
          <v:shape id="Text Box 268" o:spid="_x0000_s1029" type="#_x0000_t202" style="position:absolute;margin-left:351.55pt;margin-top:97.8pt;width:209.75pt;height:105.5pt;z-index: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" filled="f" stroked="f">
            <v:textbox inset="0,0,0,0">
              <w:txbxContent>
                <w:p w:rsidR="0086054B" w:rsidRDefault="0086054B" w:rsidP="0086054B">
                  <w:pPr>
                    <w:pStyle w:val="ac"/>
                  </w:pPr>
                  <w:r>
                    <w:t>Председателю Думы</w:t>
                  </w:r>
                </w:p>
                <w:p w:rsidR="0086054B" w:rsidRDefault="0086054B" w:rsidP="0086054B">
                  <w:pPr>
                    <w:pStyle w:val="ac"/>
                  </w:pPr>
                  <w:r>
                    <w:t>Соликамского городского округа</w:t>
                  </w:r>
                </w:p>
                <w:p w:rsidR="0086054B" w:rsidRDefault="0086054B" w:rsidP="0086054B">
                  <w:pPr>
                    <w:pStyle w:val="ac"/>
                  </w:pPr>
                  <w:r>
                    <w:t>Д.В.Дингесу</w:t>
                  </w:r>
                </w:p>
                <w:p w:rsidR="008E0D07" w:rsidRDefault="008E0D07" w:rsidP="008E0D07">
                  <w:pPr>
                    <w:pStyle w:val="ac"/>
                  </w:pPr>
                </w:p>
              </w:txbxContent>
            </v:textbox>
            <w10:wrap anchorx="page" anchory="page"/>
          </v:shape>
        </w:pict>
      </w:r>
      <w:r w:rsidR="00E518E8">
        <w:rPr>
          <w:noProof/>
        </w:rPr>
        <w:pict>
          <v:shape id="Text Box 267" o:spid="_x0000_s1030" type="#_x0000_t202" style="position:absolute;margin-left:192.8pt;margin-top:194.75pt;width:92.15pt;height:14.4pt;z-index: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BG6swIAALI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" filled="f" stroked="f">
            <v:textbox inset="0,0,0,0">
              <w:txbxContent>
                <w:p w:rsidR="008E0D07" w:rsidRPr="001A2849" w:rsidRDefault="008E0D07" w:rsidP="008E0D07">
                  <w:pPr>
                    <w:pStyle w:val="a3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E518E8">
        <w:rPr>
          <w:noProof/>
        </w:rPr>
        <w:pict>
          <v:shape id="Text Box 264" o:spid="_x0000_s1031" type="#_x0000_t202" style="position:absolute;margin-left:85.05pt;margin-top:172.95pt;width:89.3pt;height:14.4pt;z-index:2516556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0E5sQIAALI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" filled="f" stroked="f">
            <v:textbox inset="0,0,0,0">
              <w:txbxContent>
                <w:p w:rsidR="008E0D07" w:rsidRPr="00F919B8" w:rsidRDefault="00661F75" w:rsidP="008E0D07">
                  <w:pPr>
                    <w:pStyle w:val="a3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05.12.2019</w:t>
                  </w:r>
                </w:p>
              </w:txbxContent>
            </v:textbox>
            <w10:wrap anchorx="page" anchory="page"/>
          </v:shape>
        </w:pict>
      </w:r>
      <w:r w:rsidR="00290178"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page">
              <wp:posOffset>1033145</wp:posOffset>
            </wp:positionH>
            <wp:positionV relativeFrom="page">
              <wp:posOffset>230505</wp:posOffset>
            </wp:positionV>
            <wp:extent cx="6117590" cy="2640330"/>
            <wp:effectExtent l="19050" t="0" r="0" b="0"/>
            <wp:wrapTopAndBottom/>
            <wp:docPr id="271" name="Рисунок 26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 descr="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4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054B" w:rsidRDefault="0086054B" w:rsidP="00CB0B33">
      <w:pPr>
        <w:spacing w:before="720" w:after="480" w:line="240" w:lineRule="exact"/>
        <w:jc w:val="center"/>
        <w:rPr>
          <w:szCs w:val="28"/>
        </w:rPr>
      </w:pPr>
      <w:r w:rsidRPr="00B07500">
        <w:rPr>
          <w:szCs w:val="28"/>
        </w:rPr>
        <w:t>Уважаемый Дмитрий Владимирович</w:t>
      </w:r>
      <w:r>
        <w:rPr>
          <w:szCs w:val="28"/>
        </w:rPr>
        <w:t>!</w:t>
      </w:r>
    </w:p>
    <w:p w:rsidR="0086054B" w:rsidRPr="007E6DA1" w:rsidRDefault="0086054B" w:rsidP="0086054B">
      <w:pPr>
        <w:spacing w:line="360" w:lineRule="exact"/>
        <w:ind w:firstLine="709"/>
        <w:jc w:val="both"/>
        <w:rPr>
          <w:szCs w:val="28"/>
        </w:rPr>
      </w:pPr>
      <w:r w:rsidRPr="007E6DA1">
        <w:rPr>
          <w:szCs w:val="28"/>
        </w:rPr>
        <w:t xml:space="preserve">Главой </w:t>
      </w:r>
      <w:r>
        <w:rPr>
          <w:szCs w:val="28"/>
        </w:rPr>
        <w:t>городского округа</w:t>
      </w:r>
      <w:r w:rsidR="00CB0B33">
        <w:rPr>
          <w:szCs w:val="28"/>
        </w:rPr>
        <w:t>-</w:t>
      </w:r>
      <w:r w:rsidRPr="007E6DA1">
        <w:rPr>
          <w:szCs w:val="28"/>
        </w:rPr>
        <w:t xml:space="preserve"> главой администрации </w:t>
      </w:r>
      <w:r>
        <w:rPr>
          <w:szCs w:val="28"/>
        </w:rPr>
        <w:t>Соликамского городского округа</w:t>
      </w:r>
      <w:r w:rsidRPr="007E6DA1">
        <w:rPr>
          <w:szCs w:val="28"/>
        </w:rPr>
        <w:t xml:space="preserve"> внесен на рассмотрение Думы Соликамско</w:t>
      </w:r>
      <w:r>
        <w:rPr>
          <w:szCs w:val="28"/>
        </w:rPr>
        <w:t>го</w:t>
      </w:r>
      <w:r w:rsidRPr="007E6DA1">
        <w:rPr>
          <w:szCs w:val="28"/>
        </w:rPr>
        <w:t xml:space="preserve"> городско</w:t>
      </w:r>
      <w:r>
        <w:rPr>
          <w:szCs w:val="28"/>
        </w:rPr>
        <w:t>го округа (далее – Дума СГО)</w:t>
      </w:r>
      <w:r w:rsidRPr="007E6DA1">
        <w:rPr>
          <w:szCs w:val="28"/>
        </w:rPr>
        <w:t xml:space="preserve"> проект решения «</w:t>
      </w:r>
      <w:r w:rsidRPr="00FE4CAC">
        <w:rPr>
          <w:szCs w:val="28"/>
        </w:rPr>
        <w:t>Об утверждении Системы целей высшего уровня Соликамского городского округа на 2020 год и плановый период 2021-2022 годы</w:t>
      </w:r>
      <w:r w:rsidRPr="007E6DA1">
        <w:rPr>
          <w:szCs w:val="28"/>
        </w:rPr>
        <w:t>».</w:t>
      </w:r>
    </w:p>
    <w:p w:rsidR="0086054B" w:rsidRPr="007E6DA1" w:rsidRDefault="0086054B" w:rsidP="0086054B">
      <w:pPr>
        <w:pStyle w:val="a5"/>
        <w:spacing w:after="0" w:line="360" w:lineRule="exact"/>
        <w:ind w:firstLine="709"/>
        <w:jc w:val="both"/>
        <w:rPr>
          <w:b w:val="0"/>
          <w:szCs w:val="28"/>
        </w:rPr>
      </w:pPr>
      <w:r w:rsidRPr="007E6DA1">
        <w:rPr>
          <w:b w:val="0"/>
          <w:szCs w:val="28"/>
        </w:rPr>
        <w:t>Вно</w:t>
      </w:r>
      <w:r w:rsidR="00CB0B33">
        <w:rPr>
          <w:b w:val="0"/>
          <w:szCs w:val="28"/>
        </w:rPr>
        <w:t>сим</w:t>
      </w:r>
      <w:r w:rsidRPr="007E6DA1">
        <w:rPr>
          <w:b w:val="0"/>
          <w:szCs w:val="28"/>
        </w:rPr>
        <w:t xml:space="preserve"> следующие поправки в проект </w:t>
      </w:r>
      <w:r>
        <w:rPr>
          <w:b w:val="0"/>
          <w:szCs w:val="28"/>
        </w:rPr>
        <w:t>решения Думы СГО</w:t>
      </w:r>
      <w:r w:rsidRPr="007E6DA1">
        <w:rPr>
          <w:b w:val="0"/>
          <w:szCs w:val="28"/>
        </w:rPr>
        <w:t>:</w:t>
      </w:r>
    </w:p>
    <w:p w:rsidR="0086054B" w:rsidRPr="00266E9F" w:rsidRDefault="0086054B" w:rsidP="0086054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E9F">
        <w:rPr>
          <w:rFonts w:ascii="Times New Roman" w:hAnsi="Times New Roman" w:cs="Times New Roman"/>
          <w:sz w:val="28"/>
          <w:szCs w:val="28"/>
        </w:rPr>
        <w:t xml:space="preserve">1. В реквизите «подписи» слова «Глава Соликамского городского округа </w:t>
      </w:r>
      <w:r w:rsidR="00CB0B33">
        <w:rPr>
          <w:rFonts w:ascii="Times New Roman" w:hAnsi="Times New Roman" w:cs="Times New Roman"/>
          <w:sz w:val="28"/>
          <w:szCs w:val="28"/>
        </w:rPr>
        <w:t>-</w:t>
      </w:r>
      <w:r w:rsidRPr="00266E9F">
        <w:rPr>
          <w:rFonts w:ascii="Times New Roman" w:hAnsi="Times New Roman" w:cs="Times New Roman"/>
          <w:sz w:val="28"/>
          <w:szCs w:val="28"/>
        </w:rPr>
        <w:t xml:space="preserve"> глава администрации Соликамского городского округа А.Н</w:t>
      </w:r>
      <w:r>
        <w:rPr>
          <w:rFonts w:ascii="Times New Roman" w:hAnsi="Times New Roman" w:cs="Times New Roman"/>
          <w:sz w:val="28"/>
          <w:szCs w:val="28"/>
        </w:rPr>
        <w:t xml:space="preserve">.Федотов» заменить словами </w:t>
      </w:r>
      <w:r w:rsidRPr="00266E9F">
        <w:rPr>
          <w:rFonts w:ascii="Times New Roman" w:hAnsi="Times New Roman" w:cs="Times New Roman"/>
          <w:sz w:val="28"/>
          <w:szCs w:val="28"/>
        </w:rPr>
        <w:t xml:space="preserve">«Глава городского округа </w:t>
      </w:r>
      <w:r w:rsidR="00CB0B33">
        <w:rPr>
          <w:rFonts w:ascii="Times New Roman" w:hAnsi="Times New Roman" w:cs="Times New Roman"/>
          <w:sz w:val="28"/>
          <w:szCs w:val="28"/>
        </w:rPr>
        <w:t>-</w:t>
      </w:r>
      <w:r w:rsidRPr="00266E9F">
        <w:rPr>
          <w:rFonts w:ascii="Times New Roman" w:hAnsi="Times New Roman" w:cs="Times New Roman"/>
          <w:sz w:val="28"/>
          <w:szCs w:val="28"/>
        </w:rPr>
        <w:t xml:space="preserve"> глава администрации Соликамского городского округа А.Н.Федотов».</w:t>
      </w:r>
    </w:p>
    <w:p w:rsidR="0086054B" w:rsidRPr="00266E9F" w:rsidRDefault="0086054B" w:rsidP="0086054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E9F">
        <w:rPr>
          <w:rFonts w:ascii="Times New Roman" w:hAnsi="Times New Roman" w:cs="Times New Roman"/>
          <w:sz w:val="28"/>
          <w:szCs w:val="28"/>
        </w:rPr>
        <w:t>2. В приложении к проекту решения слова «УТВЕРЖДЕНА решением Соликамской городской Думы от ____№____» заменить словами «УТВЕРЖДЕНА решением Думы Соликамского городского округа от ____№____».</w:t>
      </w:r>
    </w:p>
    <w:p w:rsidR="0086054B" w:rsidRPr="000E761A" w:rsidRDefault="0086054B" w:rsidP="0086054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61A">
        <w:rPr>
          <w:rFonts w:ascii="Times New Roman" w:hAnsi="Times New Roman" w:cs="Times New Roman"/>
          <w:sz w:val="28"/>
          <w:szCs w:val="28"/>
        </w:rPr>
        <w:t>3. Графу 1 таблицы приложения изложить в новой редакции согласно приложению к настоящему письму.</w:t>
      </w:r>
    </w:p>
    <w:p w:rsidR="0086054B" w:rsidRDefault="0086054B" w:rsidP="0086054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E9F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В 5 столбце строки 1.1. слово «СГО» заменить словами «Соликамского городского округа» (далее – СГО)».</w:t>
      </w:r>
    </w:p>
    <w:p w:rsidR="0086054B" w:rsidRDefault="0086054B" w:rsidP="0086054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строке</w:t>
      </w:r>
      <w:r w:rsidRPr="0043301C">
        <w:rPr>
          <w:rFonts w:ascii="Times New Roman" w:hAnsi="Times New Roman" w:cs="Times New Roman"/>
          <w:sz w:val="28"/>
          <w:szCs w:val="28"/>
        </w:rPr>
        <w:t>1.1.2.</w:t>
      </w:r>
      <w:r>
        <w:rPr>
          <w:rFonts w:ascii="Times New Roman" w:hAnsi="Times New Roman" w:cs="Times New Roman"/>
          <w:sz w:val="28"/>
          <w:szCs w:val="28"/>
        </w:rPr>
        <w:t xml:space="preserve"> слово «МП» заменить словами «муниципальной программы».</w:t>
      </w:r>
    </w:p>
    <w:p w:rsidR="0086054B" w:rsidRDefault="0086054B" w:rsidP="0086054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строке 1.2.2. слово «</w:t>
      </w:r>
      <w:r w:rsidRPr="001A3A68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>» заменить на слова «гражданской обороне (далее – ГО)</w:t>
      </w:r>
      <w:r w:rsidR="00CB0B3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6054B" w:rsidRDefault="0086054B" w:rsidP="0086054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строке 1.2.2. слово «ЧС» заменить словами «чрезвычайных ситуаций (далее – ЧС)</w:t>
      </w:r>
      <w:r w:rsidR="00CB0B3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054B" w:rsidRDefault="0086054B" w:rsidP="0086054B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1526A0">
        <w:rPr>
          <w:rFonts w:ascii="Times New Roman" w:hAnsi="Times New Roman" w:cs="Times New Roman"/>
          <w:sz w:val="28"/>
          <w:szCs w:val="28"/>
        </w:rPr>
        <w:t>. В строке 1.2.4.2. слово «СМК» заменить слова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1526A0">
        <w:rPr>
          <w:rFonts w:ascii="Times New Roman" w:hAnsi="Times New Roman" w:cs="Times New Roman"/>
          <w:sz w:val="28"/>
          <w:szCs w:val="28"/>
        </w:rPr>
        <w:t xml:space="preserve"> «системы менеджмента качества (далее – СМК)».</w:t>
      </w:r>
    </w:p>
    <w:p w:rsidR="00CB0B33" w:rsidRDefault="00CB0B33" w:rsidP="00CB0B33">
      <w:pPr>
        <w:pStyle w:val="ConsPlusNormal"/>
        <w:spacing w:before="240" w:after="48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Приложение: на 6 л. в 1 экз.</w:t>
      </w:r>
    </w:p>
    <w:p w:rsidR="00CB0B33" w:rsidRDefault="00CB0B33" w:rsidP="0086054B">
      <w:pPr>
        <w:pStyle w:val="ConsPlusNormal"/>
        <w:spacing w:before="240"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Исполняющий полномочия</w:t>
      </w:r>
    </w:p>
    <w:p w:rsidR="0086054B" w:rsidRDefault="00CB0B33" w:rsidP="00CB0B33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6054B" w:rsidRPr="00CD4081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86054B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</w:p>
    <w:p w:rsidR="00CB0B33" w:rsidRDefault="0086054B" w:rsidP="0086054B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</w:t>
      </w:r>
      <w:r w:rsidR="00CB0B33">
        <w:rPr>
          <w:rFonts w:ascii="Times New Roman" w:hAnsi="Times New Roman" w:cs="Times New Roman"/>
          <w:color w:val="000000"/>
          <w:sz w:val="28"/>
          <w:szCs w:val="28"/>
        </w:rPr>
        <w:t>ыадминистрации</w:t>
      </w:r>
    </w:p>
    <w:p w:rsidR="0086054B" w:rsidRPr="0086054B" w:rsidRDefault="0086054B" w:rsidP="0086054B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Соликамского городского округа</w:t>
      </w:r>
      <w:r w:rsidR="00CB0B3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B0B3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B0B3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B0B3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B0B3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CB0B3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Т.А.Горх</w:t>
      </w:r>
    </w:p>
    <w:p w:rsidR="0086054B" w:rsidRPr="0086054B" w:rsidRDefault="0086054B" w:rsidP="0086054B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86054B" w:rsidRPr="0086054B" w:rsidSect="0086054B">
          <w:headerReference w:type="even" r:id="rId7"/>
          <w:headerReference w:type="default" r:id="rId8"/>
          <w:footerReference w:type="default" r:id="rId9"/>
          <w:footerReference w:type="first" r:id="rId10"/>
          <w:type w:val="continuous"/>
          <w:pgSz w:w="11907" w:h="16840" w:code="9"/>
          <w:pgMar w:top="1134" w:right="567" w:bottom="1134" w:left="1701" w:header="567" w:footer="567" w:gutter="0"/>
          <w:cols w:space="720"/>
          <w:noEndnote/>
          <w:titlePg/>
        </w:sectPr>
      </w:pPr>
    </w:p>
    <w:p w:rsidR="0086054B" w:rsidRDefault="0086054B" w:rsidP="0086054B">
      <w:pPr>
        <w:pStyle w:val="ConsPlusNormal"/>
        <w:spacing w:line="240" w:lineRule="exact"/>
        <w:jc w:val="right"/>
        <w:rPr>
          <w:rFonts w:ascii="Times New Roman" w:hAnsi="Times New Roman" w:cs="Times New Roman"/>
          <w:color w:val="000000"/>
          <w:sz w:val="28"/>
          <w:szCs w:val="28"/>
        </w:rPr>
        <w:sectPr w:rsidR="0086054B" w:rsidSect="00770775">
          <w:headerReference w:type="even" r:id="rId11"/>
          <w:headerReference w:type="default" r:id="rId12"/>
          <w:footerReference w:type="default" r:id="rId13"/>
          <w:footerReference w:type="first" r:id="rId14"/>
          <w:type w:val="continuous"/>
          <w:pgSz w:w="11907" w:h="16840" w:code="9"/>
          <w:pgMar w:top="1134" w:right="567" w:bottom="1134" w:left="1418" w:header="567" w:footer="567" w:gutter="0"/>
          <w:cols w:space="720"/>
          <w:noEndnote/>
          <w:titlePg/>
        </w:sectPr>
      </w:pPr>
    </w:p>
    <w:p w:rsidR="0086054B" w:rsidRDefault="0086054B" w:rsidP="0086054B">
      <w:pPr>
        <w:pStyle w:val="ConsPlusNormal"/>
        <w:spacing w:line="240" w:lineRule="exac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к письму</w:t>
      </w:r>
    </w:p>
    <w:p w:rsidR="0086054B" w:rsidRDefault="0086054B" w:rsidP="0086054B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6054B" w:rsidRDefault="0086054B" w:rsidP="0086054B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000" w:type="pct"/>
        <w:shd w:val="clear" w:color="auto" w:fill="FFFFFF"/>
        <w:tblLook w:val="04A0"/>
      </w:tblPr>
      <w:tblGrid>
        <w:gridCol w:w="10138"/>
      </w:tblGrid>
      <w:tr w:rsidR="0086054B" w:rsidRPr="00D34BC7" w:rsidTr="0079777E">
        <w:trPr>
          <w:cantSplit/>
          <w:trHeight w:val="20"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№ цели.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Наименование цели</w:t>
            </w:r>
          </w:p>
        </w:tc>
      </w:tr>
      <w:tr w:rsidR="0086054B" w:rsidRPr="00D34BC7" w:rsidTr="0079777E">
        <w:trPr>
          <w:cantSplit/>
          <w:trHeight w:val="20"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6054B" w:rsidRPr="00D34BC7" w:rsidRDefault="0086054B" w:rsidP="0079777E">
            <w:pPr>
              <w:spacing w:line="240" w:lineRule="exact"/>
              <w:jc w:val="center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 xml:space="preserve">1. СОЛИКАМСКИЙ ГОРОДСКОЙ ОКРУГ – КОМФОРТНАЯ ТЕРРИТОРИЯ ПРИКАМЬЯ 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1.1. РАЗВИТИЕ СОЦИАЛЬНОЙ СФЕРЫ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1.1.1. Комплексное и эффективное развитие муниципальной системы образования, обеспечивающее повышение доступности и качества образования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«Развитие системы образования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1.1.1.1. Создание условий и новых форм для качественных изменений материально- технической составляющей муниципальной системы образования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«Развитие инфраструктуры муниципальной системы образования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1.1.1.2. Повышение качества организационно-методических  и социально-педагогических условий для развития муниципальной системы образования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D34BC7">
              <w:rPr>
                <w:rFonts w:eastAsia="Calibri"/>
                <w:bCs/>
                <w:lang w:eastAsia="en-US"/>
              </w:rPr>
              <w:t xml:space="preserve">  </w:t>
            </w:r>
          </w:p>
          <w:p w:rsidR="0086054B" w:rsidRPr="00335946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335946">
              <w:rPr>
                <w:rFonts w:eastAsia="Calibri"/>
                <w:b/>
                <w:bCs/>
                <w:i/>
                <w:lang w:eastAsia="en-US"/>
              </w:rPr>
              <w:t>Подпрограмма «Развитие инфраструктуры муниципальной системы образования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1.1.2. Обеспечение реализации муниципальной программы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«Развитие системы образования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1.1.2.1. Качественное исполнение функции главного распорядителя (главного администратора) бюджетных средств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реализации муниципальной программы «Развитие системы образования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1.1.2.2. Реализация государственных полномочий и публичных обязательств в сфере образования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реализации муниципальной программы «Развитие системы образования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3FC9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1.1.3. Повышение качества услуг в сфере культуры, туризма и молодежной политики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«Развитие сферы культуры, туризма и молодежной политики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1.1.3.1. Усиление роли сферы культуры в повышении качества жизни горожан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D34BC7">
              <w:rPr>
                <w:rFonts w:eastAsia="Calibri"/>
                <w:bCs/>
                <w:lang w:eastAsia="en-US"/>
              </w:rPr>
              <w:t> 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«Развитие сферы культуры в СГО»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 xml:space="preserve">1.1.3.2. </w:t>
            </w:r>
            <w:r w:rsidRPr="00D34BC7">
              <w:rPr>
                <w:rFonts w:eastAsia="Calibri"/>
                <w:bCs/>
                <w:lang w:eastAsia="en-US"/>
              </w:rPr>
              <w:t>Создание условий для повышения конкурентоспособности туристского рынка Соликамского городского округа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«Развитие сферы туризма в СГО»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 xml:space="preserve">1.1.3.3. </w:t>
            </w:r>
            <w:r w:rsidRPr="00D34BC7">
              <w:rPr>
                <w:rFonts w:eastAsia="Calibri"/>
                <w:bCs/>
                <w:lang w:eastAsia="en-US"/>
              </w:rPr>
              <w:t>Сохранение и популяризация объектов культурного наследия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«Сохранение объектов культурного наследия в СГО»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 xml:space="preserve">1.1.3.4. </w:t>
            </w:r>
            <w:r w:rsidRPr="00D34BC7">
              <w:rPr>
                <w:rFonts w:eastAsia="Calibri"/>
                <w:bCs/>
                <w:lang w:eastAsia="en-US"/>
              </w:rPr>
              <w:t>Развитие условий для социального становления и самореализации молодежи на территории Соликамского городского округа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«Развитие молодежной политики в СГО»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 xml:space="preserve">1.1.3.5. </w:t>
            </w:r>
            <w:r w:rsidRPr="00D34BC7">
              <w:rPr>
                <w:rFonts w:eastAsia="Calibri"/>
                <w:bCs/>
                <w:lang w:eastAsia="en-US"/>
              </w:rPr>
              <w:t>Качественное исполнение функции главного распорядителя (главного администратора) бюджетных средств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реализации муниципальной программы «Развитие сферы культуры, туризма и молодежной политики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86054B" w:rsidRPr="00D34BC7" w:rsidRDefault="0086054B" w:rsidP="00C13FC9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1.1.4. Создание условий для занятий физической культурой и массовым спортом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«Физическая культура и спорт Соликамского городского округа</w:t>
            </w:r>
            <w:r w:rsidR="00C13FC9">
              <w:rPr>
                <w:rFonts w:eastAsia="Calibri"/>
                <w:b/>
                <w:bCs/>
                <w:lang w:eastAsia="en-US"/>
              </w:rPr>
              <w:t>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1.1.4.1. Развитие спортивной инфраструктуры и материально-технической базы муниципальных учреждений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условий для занятий физической культурой и спортом»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lastRenderedPageBreak/>
              <w:t>1.1.4.2. Развитие потребности в занятиях физической культурой и массовым спортом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условий для занятий физической культурой и спортом»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1.1.4.3. Качественное исполнение функции главного распорядителя (главного администратора) бюджетных средств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реализации муниципальной программы «Физическая культура и спорт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BatangChe"/>
                <w:bCs/>
                <w:lang w:eastAsia="en-US"/>
              </w:rPr>
              <w:t xml:space="preserve">1.1.5. </w:t>
            </w:r>
            <w:r w:rsidRPr="00D34BC7">
              <w:rPr>
                <w:rFonts w:eastAsia="Calibri"/>
                <w:bCs/>
                <w:lang w:eastAsia="en-US"/>
              </w:rPr>
              <w:t>Рост благосостояния граждан Соликамского городского округа – получателей мер социальной поддержки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«Социальная поддержка граждан в Соликамском городском округе»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1.1.5.1. Муниципальная поддержка молодых семей в решении жилищной проблемы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D34BC7">
              <w:rPr>
                <w:rFonts w:eastAsia="Calibri"/>
                <w:b/>
                <w:bCs/>
                <w:i/>
                <w:lang w:eastAsia="en-US"/>
              </w:rPr>
              <w:t xml:space="preserve"> Подпрограмма «Обеспечение жильем молодых семей в Соликамском городском округе»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 xml:space="preserve">1.1.5.2. </w:t>
            </w:r>
            <w:r w:rsidRPr="00D34BC7">
              <w:rPr>
                <w:rFonts w:eastAsia="Calibri"/>
                <w:bCs/>
                <w:lang w:eastAsia="en-US"/>
              </w:rPr>
              <w:t>Оказание социальной поддержки отдельным категориям граждан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«Социальная поддержка отдельных категорий граждан в Соликамском городском округе»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 xml:space="preserve">1.1.5.3. </w:t>
            </w:r>
            <w:r w:rsidRPr="00D34BC7">
              <w:rPr>
                <w:rFonts w:eastAsia="Calibri"/>
                <w:bCs/>
                <w:lang w:eastAsia="en-US"/>
              </w:rPr>
              <w:t>Муниципальная поддержка отдельных категорий граждан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A97593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A97593">
              <w:rPr>
                <w:rFonts w:eastAsia="Calibri"/>
                <w:b/>
                <w:bCs/>
                <w:i/>
                <w:lang w:eastAsia="en-US"/>
              </w:rPr>
              <w:t>Подпрограмма «Социальная поддержка отдельных категорий граждан в Соликамском городском округе»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 xml:space="preserve">1.1.5.4. </w:t>
            </w:r>
            <w:r w:rsidRPr="00D34BC7">
              <w:rPr>
                <w:rFonts w:eastAsia="Calibri"/>
                <w:bCs/>
                <w:lang w:eastAsia="en-US"/>
              </w:rPr>
              <w:t>Повышение доступности бесплатной медицинской помощи населению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«Врачебные кадры в Соликамском городском округе»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 xml:space="preserve">1.2. РАЗВИТИЕ КОМПЛЕКСНОЙ БЕЗОПАСНОСТИ 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1.2.1. Обеспечение общественной безопасности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«Развитие комплексной безопасности на территории  Соликамского городского округа, развитие АПК «Безопасный город»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1.2.1.1. Снижение количества преступлен</w:t>
            </w:r>
            <w:r>
              <w:rPr>
                <w:rFonts w:eastAsia="Calibri"/>
                <w:bCs/>
                <w:lang w:eastAsia="en-US"/>
              </w:rPr>
              <w:t>ий, зарегистрированных в округе.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«Общественная безопасность на территории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 xml:space="preserve">1.2.1.2. </w:t>
            </w:r>
            <w:r w:rsidRPr="00D34BC7">
              <w:rPr>
                <w:rFonts w:eastAsia="Calibri"/>
                <w:bCs/>
                <w:lang w:eastAsia="en-US"/>
              </w:rPr>
              <w:t>Формирование негативного отношения к употреблению наркотических средств и распространению ВИЧ-инфекции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«Общественная безопасность на территории Соликамского</w:t>
            </w:r>
            <w:r>
              <w:rPr>
                <w:rFonts w:eastAsia="Calibri"/>
                <w:b/>
                <w:bCs/>
                <w:i/>
                <w:lang w:eastAsia="en-US"/>
              </w:rPr>
              <w:t xml:space="preserve">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 xml:space="preserve">1.2.1.3. </w:t>
            </w:r>
            <w:r w:rsidRPr="00D34BC7">
              <w:rPr>
                <w:rFonts w:eastAsia="Calibri"/>
                <w:bCs/>
                <w:lang w:eastAsia="en-US"/>
              </w:rPr>
              <w:t>Формирование негативного отношения к употреблению алкоголя.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«Общественная безопасность на территории Соликамского</w:t>
            </w:r>
            <w:r>
              <w:rPr>
                <w:rFonts w:eastAsia="Calibri"/>
                <w:b/>
                <w:bCs/>
                <w:i/>
                <w:lang w:eastAsia="en-US"/>
              </w:rPr>
              <w:t xml:space="preserve">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 xml:space="preserve">1.2.1.4. </w:t>
            </w:r>
            <w:r w:rsidRPr="00D34BC7">
              <w:rPr>
                <w:rFonts w:eastAsia="Calibri"/>
                <w:bCs/>
                <w:lang w:eastAsia="en-US"/>
              </w:rPr>
              <w:t>Профилактика терроризма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«Общественная безопасность на территории Соликамского</w:t>
            </w:r>
            <w:r>
              <w:rPr>
                <w:rFonts w:eastAsia="Calibri"/>
                <w:b/>
                <w:bCs/>
                <w:i/>
                <w:lang w:eastAsia="en-US"/>
              </w:rPr>
              <w:t xml:space="preserve">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1.2.2. Обеспечение безопасности жизнедеятельности населения Соликамского городского округа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«Развитие комплексной безопасности на территории  Соликамского городского округа, развитие АПК «Безопасный город»</w:t>
            </w:r>
            <w:r w:rsidRPr="00D34BC7">
              <w:rPr>
                <w:rFonts w:eastAsia="Calibri"/>
                <w:bCs/>
                <w:lang w:eastAsia="en-US"/>
              </w:rPr>
              <w:t>.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 xml:space="preserve">1.2.2.1. Защита населения и территорий от ЧС, выполнение  мероприятий ГО. 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Подпрограммы «Развитие безопасности жизнедеятельности населения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</w:pPr>
            <w:r w:rsidRPr="00D34BC7">
              <w:rPr>
                <w:rFonts w:eastAsia="Calibri"/>
                <w:bCs/>
                <w:lang w:eastAsia="en-US"/>
              </w:rPr>
              <w:t>1.2.2.2. Создание эффективной системы пожарной безопасности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A97593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A97593">
              <w:rPr>
                <w:rFonts w:eastAsia="Calibri"/>
                <w:b/>
                <w:bCs/>
                <w:i/>
                <w:lang w:eastAsia="en-US"/>
              </w:rPr>
              <w:t>Подпрограммы «Развитие безопасности жизнедеятельности населения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lastRenderedPageBreak/>
              <w:t>1.2.3. Совершенствование экологической безопасности, экологического образования, экологической культуры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«Развитие комплексной безопасности на территории  Соликамского городского округа, развитие АПК «Безопасный город»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1.2.3.1. Повыш</w:t>
            </w:r>
            <w:r>
              <w:rPr>
                <w:rFonts w:eastAsia="Calibri"/>
                <w:bCs/>
                <w:lang w:eastAsia="en-US"/>
              </w:rPr>
              <w:t>ение экологической безопасности.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«Охрана окружающей среды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1.2.3.2. Повышение экологического образования, уровня экологической культуры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D34BC7">
              <w:rPr>
                <w:rFonts w:eastAsia="Calibri"/>
                <w:b/>
                <w:bCs/>
                <w:i/>
                <w:lang w:eastAsia="en-US"/>
              </w:rPr>
              <w:t xml:space="preserve">Подпрограмма «Охрана окружающей среды </w:t>
            </w:r>
            <w:r>
              <w:rPr>
                <w:rFonts w:eastAsia="Calibri"/>
                <w:b/>
                <w:bCs/>
                <w:i/>
                <w:lang w:eastAsia="en-US"/>
              </w:rPr>
              <w:t>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1.2.4. Обеспечение реализации муниципальной программы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«Развитие комплексной безопасности на территории  Соликамского городского округа, развитие АПК «Безопасный город»</w:t>
            </w:r>
            <w:r w:rsidRPr="00D34BC7">
              <w:rPr>
                <w:rFonts w:eastAsia="Calibri"/>
                <w:bCs/>
                <w:lang w:eastAsia="en-US"/>
              </w:rPr>
              <w:t>.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1.2.4.1. Качественное исполнение функции главного распорядителя (главного администратора) бюджетных средств.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реализации муниципальной программы «Развитие комплексной безопасности на территории СГО, развитие АПК «Безопасный город» на территории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1.2.4.2. Обеспечение выполнения функций органа местного самоуправления по соответствующему направлению деятельности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реализации муниципальной программы «Развитие комплексной безопасности на территории СГО, развитие АПК «Безопасный город» на территории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1.3. ЭКОНОМИЧЕСКОЕ РАЗВИТИЕ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1.3.1. Развитие малого и среднего предпринимательства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«Экономическое развитие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1.3.1.1. Развитие и поддержка малого и среднего предпринимательства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C13FC9" w:rsidP="00C13FC9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Подпрограмма «</w:t>
            </w:r>
            <w:r w:rsidR="0086054B" w:rsidRPr="00D34BC7">
              <w:rPr>
                <w:rFonts w:eastAsia="Calibri"/>
                <w:b/>
                <w:bCs/>
                <w:i/>
                <w:lang w:eastAsia="en-US"/>
              </w:rPr>
              <w:t>Развитие малого и среднего предпринимательства в Соликамском городском округе</w:t>
            </w:r>
            <w:r>
              <w:rPr>
                <w:rFonts w:eastAsia="Calibri"/>
                <w:b/>
                <w:bCs/>
                <w:i/>
                <w:lang w:eastAsia="en-US"/>
              </w:rPr>
              <w:t>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>1.3.1.2.</w:t>
            </w:r>
            <w:r w:rsidRPr="00D34BC7">
              <w:rPr>
                <w:rFonts w:eastAsia="Calibri"/>
                <w:bCs/>
                <w:lang w:eastAsia="en-US"/>
              </w:rPr>
              <w:t xml:space="preserve"> Улучшение условий для удовлетворения потребностей населения в товарах и услугах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C13FC9" w:rsidP="00C13FC9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Подпрограмма «</w:t>
            </w:r>
            <w:r w:rsidR="0086054B" w:rsidRPr="00D34BC7">
              <w:rPr>
                <w:rFonts w:eastAsia="Calibri"/>
                <w:b/>
                <w:bCs/>
                <w:i/>
                <w:lang w:eastAsia="en-US"/>
              </w:rPr>
              <w:t>Развитие малого и среднего предпринимательства в Соликамском городском округе</w:t>
            </w:r>
            <w:r>
              <w:rPr>
                <w:rFonts w:eastAsia="Calibri"/>
                <w:b/>
                <w:bCs/>
                <w:i/>
                <w:lang w:eastAsia="en-US"/>
              </w:rPr>
              <w:t>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1.3.2. Повышение эффективности управления муниципальной собственностью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9D0C54">
              <w:rPr>
                <w:rFonts w:eastAsia="Calibri"/>
                <w:b/>
                <w:bCs/>
                <w:lang w:eastAsia="en-US"/>
              </w:rPr>
              <w:t>Муниципальная программа «Экономическое развитие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1.3.2.1. Эффективное управление и распоряжение муниципальным имуществом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Подпрограммы «Эффективное управление и распоряжение муниципальным имуществом и земельными ресурсами в Соликамском городском округе»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</w:pPr>
            <w:r w:rsidRPr="00D34BC7">
              <w:rPr>
                <w:rFonts w:eastAsia="Calibri"/>
                <w:bCs/>
                <w:lang w:eastAsia="en-US"/>
              </w:rPr>
              <w:t>1.3.2.2. Эффективное управление и распоряжение земельными ресурсами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9D0C54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9D0C54">
              <w:rPr>
                <w:rFonts w:eastAsia="Calibri"/>
                <w:b/>
                <w:bCs/>
                <w:i/>
                <w:lang w:eastAsia="en-US"/>
              </w:rPr>
              <w:t>Подпрограммы «Эффективное управление и распоряжение муниципальным имуществом и земельными ресурсами в Соликамском городском округе»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1.3.3. Развитие сельского хозяйства на территории Соликамского городского округа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9D0C54">
              <w:rPr>
                <w:rFonts w:eastAsia="Calibri"/>
                <w:b/>
                <w:bCs/>
                <w:lang w:eastAsia="en-US"/>
              </w:rPr>
              <w:t>Муниципальная программа «Экономическое развитие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1.3.3.1. Обеспечение развития отраслей сельскохозяйственного производства.</w:t>
            </w:r>
            <w:r w:rsidRPr="00D34BC7">
              <w:rPr>
                <w:rFonts w:eastAsia="Calibri"/>
                <w:b/>
                <w:bCs/>
                <w:i/>
                <w:lang w:eastAsia="en-US"/>
              </w:rPr>
              <w:t xml:space="preserve"> Подпрограммы «Поддержка сельского хозяйства в Соликамском городском округе»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1.3.3.2. Повышение эффективности использования земель сельскохозяйственного назначения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Подпрограммы «Поддержка сельского хозяйства в Соликамском городском округе»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lastRenderedPageBreak/>
              <w:t>1.3.4. Обеспечение реализации муниципальной программы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9D0C54">
              <w:rPr>
                <w:rFonts w:eastAsia="Calibri"/>
                <w:b/>
                <w:bCs/>
                <w:lang w:eastAsia="en-US"/>
              </w:rPr>
              <w:t>Муниципальная программа «Экономическое развитие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1.3.4.1. Качественное исполнение функции главного распорядителя (главного администратора) бюджетных средств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D34BC7">
              <w:rPr>
                <w:rFonts w:eastAsia="Calibri"/>
                <w:bCs/>
                <w:lang w:eastAsia="en-US"/>
              </w:rPr>
              <w:t> 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реализации муниципальной программы "Экономическое развитие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1.3.4.2. Обеспечение выполнения функций органа местного самоуправления по соответствующему направлению деятельности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реал</w:t>
            </w:r>
            <w:r w:rsidR="00232FB1">
              <w:rPr>
                <w:rFonts w:eastAsia="Calibri"/>
                <w:b/>
                <w:bCs/>
                <w:i/>
                <w:lang w:eastAsia="en-US"/>
              </w:rPr>
              <w:t>изации муниципальной программы «</w:t>
            </w:r>
            <w:r w:rsidRPr="00D34BC7">
              <w:rPr>
                <w:rFonts w:eastAsia="Calibri"/>
                <w:b/>
                <w:bCs/>
                <w:i/>
                <w:lang w:eastAsia="en-US"/>
              </w:rPr>
              <w:t>Экономическое развитие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1.4. РАЗВИТИЕ ИНФРАСТРУКТУРЫ И КОМФОРТНОЙ СРЕДЫ СОЛИКАМСКОГО ГОРОДСКОГО ОКРУГА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1.4.1. Благоустройство Соликамского городского округа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«Развитие инфраструктуры и комфортной среды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2FB1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1.4.1.1. Формирование благоприятных  и комфортных условий проживания граждан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«Благоустройство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 xml:space="preserve">1.4.1.2. </w:t>
            </w:r>
            <w:r w:rsidRPr="00D34BC7">
              <w:rPr>
                <w:rFonts w:eastAsia="Calibri"/>
                <w:bCs/>
                <w:lang w:eastAsia="en-US"/>
              </w:rPr>
              <w:t>Улучшение внешнего облика Соликамского городского округа и условий проживания граждан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680D77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680D77">
              <w:rPr>
                <w:rFonts w:eastAsia="Calibri"/>
                <w:b/>
                <w:bCs/>
                <w:i/>
                <w:lang w:eastAsia="en-US"/>
              </w:rPr>
              <w:t>Подпрограмма «Благоустройство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 xml:space="preserve">1.4.1.3. </w:t>
            </w:r>
            <w:r w:rsidRPr="00D34BC7">
              <w:rPr>
                <w:rFonts w:eastAsia="Calibri"/>
                <w:bCs/>
                <w:lang w:eastAsia="en-US"/>
              </w:rPr>
              <w:t>Повышение уровня благоустройства нуждающихся в благоустройстве территорий общего пользования Соликамского городского округа, а также дворовых территорий многоквартирных домов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680D77">
              <w:rPr>
                <w:rFonts w:eastAsia="Calibri"/>
                <w:b/>
                <w:bCs/>
                <w:i/>
                <w:lang w:eastAsia="en-US"/>
              </w:rPr>
              <w:t>Подпрограмма «Благоустройство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1.4.2. Повышение уровня обеспеченности и качества коммунальных услуг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«Развитие инфраструктуры и комфортной среды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1.4.2.1. Повышение эффективности использования энергетических ресурсов в коммунальной, бюджетной и жилищной сферах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«Развитие коммунальной инфраструктуры и повышение энергетической эффективности на территории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1.4.2.2. Обеспечение земельных участков инфраструктурой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«Развитие коммунальной инфраструктуры и повышение энергетической эффективности на территории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1.4.3. Развитие дорожной сети и логистики Соликамского городского округа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«Развитие инфраструктуры и комфортной среды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1.4.3.1. Содержание автодорог и искусственных сооружений на них в соответствии с необходимыми требованиями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«Развитие и содержание дорог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>1.4.3.2.</w:t>
            </w:r>
            <w:r w:rsidRPr="00D34BC7">
              <w:rPr>
                <w:rFonts w:eastAsia="Calibri"/>
                <w:bCs/>
                <w:lang w:eastAsia="en-US"/>
              </w:rPr>
              <w:t xml:space="preserve"> Ремонт и капитальный ремонт автомобильных дорог, транзитных объектов (транзитных мостов) и систем водоотвода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D34BC7">
              <w:rPr>
                <w:rFonts w:eastAsia="Calibri"/>
                <w:bCs/>
                <w:lang w:eastAsia="en-US"/>
              </w:rPr>
              <w:t> 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«Развитие и содержание дорог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1.4.4. Административное и инфраструктурное обеспечение функционирования объектов жилищной и социальной сферы и стимулирование нового строительства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«Развитие инфраструктуры и комфортной среды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lastRenderedPageBreak/>
              <w:t>1.4.4.1</w:t>
            </w:r>
            <w:r w:rsidRPr="00D34BC7">
              <w:rPr>
                <w:rFonts w:eastAsia="Calibri"/>
                <w:lang w:eastAsia="en-US"/>
              </w:rPr>
              <w:t>.</w:t>
            </w:r>
            <w:r w:rsidRPr="00D34BC7">
              <w:rPr>
                <w:rFonts w:eastAsia="Calibri"/>
                <w:bCs/>
                <w:lang w:eastAsia="en-US"/>
              </w:rPr>
              <w:t xml:space="preserve"> Обеспечение комфортного и безопасного жилья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«Поддержка технического состояния и развитие жилищного фонда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1.4.4.2. Обеспечение устойчивого развития территории СГО градостроительными средствами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D34BC7">
              <w:rPr>
                <w:rFonts w:eastAsia="Calibri"/>
                <w:lang w:eastAsia="en-US"/>
              </w:rPr>
              <w:t> 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«Развитие градостроительного планирования и регулирования использования территории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1.4.5. Обеспечение реализации муниципальной программы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7D3CA7">
              <w:rPr>
                <w:rFonts w:eastAsia="Calibri"/>
                <w:b/>
                <w:bCs/>
                <w:lang w:eastAsia="en-US"/>
              </w:rPr>
              <w:t>Муниципальная программа «Развитие инфраструктуры и комфортной среды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1.4.5.1. Качественное исполнение функции главного распорядителя (главного администратора) бюджетных средств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реализации муниципальной программы «Развитие инфраструктуры и комфортной среды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1.4.5.2. Обеспечение выполнения функций органа местного самоуправления по соответствующему  направлению деятельности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реализации муниципальной программы «Развитие инфраструктуры и комфортной среды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1.5. РАЗВИТИЕ ЭФФЕКТИВНОСТИ И РЕЗУЛЬТАТИВНОСТИ МУНИЦИПАЛЬНОГО САМОУПРАВЛЕНИЯ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 xml:space="preserve">1.5.1. </w:t>
            </w:r>
            <w:r w:rsidRPr="00D34BC7">
              <w:rPr>
                <w:rFonts w:eastAsia="Calibri"/>
                <w:lang w:eastAsia="en-US"/>
              </w:rPr>
              <w:t> </w:t>
            </w:r>
            <w:r w:rsidRPr="00D34BC7">
              <w:rPr>
                <w:rFonts w:eastAsia="Calibri"/>
                <w:bCs/>
                <w:lang w:eastAsia="en-US"/>
              </w:rPr>
              <w:t>Развитие и поддержание информационной инфраструктуры ОМС и муниципальных учреждений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«Развитие информационного общества на территории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32FB1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1.5.1.1. Развитие информационного пространства ОМС и муниципальных учреждений</w:t>
            </w:r>
            <w:r w:rsidR="00232FB1"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«Информационное общество»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1.5.1.2.</w:t>
            </w:r>
            <w:r w:rsidRPr="00D34BC7">
              <w:rPr>
                <w:rFonts w:eastAsia="Calibri"/>
                <w:bCs/>
                <w:lang w:eastAsia="en-US"/>
              </w:rPr>
              <w:t xml:space="preserve"> Качественное исполнение функции главного распорядителя (главного администратора) бюджетных средств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реализации муниципальной программы «Развитие информационного общества на территории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1.5.2. Развитие общественного самоуправления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D34BC7">
              <w:rPr>
                <w:rFonts w:eastAsia="Calibri"/>
                <w:bCs/>
                <w:lang w:eastAsia="en-US"/>
              </w:rPr>
              <w:br/>
            </w:r>
            <w:r w:rsidRPr="00D34BC7">
              <w:rPr>
                <w:rFonts w:eastAsia="Calibri"/>
                <w:b/>
                <w:bCs/>
                <w:lang w:eastAsia="en-US"/>
              </w:rPr>
              <w:t>Муниципальная программа «Развитие общественного самоуправления в Соликамском городском округе»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1.5.2.1. Развитие взаимодействия органов местного самоуправления с гражданским обществом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«Поддержка и развитие общественных инициатив в Соликамском городском округе»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 xml:space="preserve">1.5.2.2. </w:t>
            </w:r>
            <w:r w:rsidRPr="00D34BC7">
              <w:rPr>
                <w:rFonts w:eastAsia="Calibri"/>
                <w:bCs/>
                <w:lang w:eastAsia="en-US"/>
              </w:rPr>
              <w:t>Обеспечение поддержки ветеранов и пенсионеров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D34BC7">
              <w:rPr>
                <w:rFonts w:eastAsia="Calibri"/>
                <w:bCs/>
                <w:lang w:eastAsia="en-US"/>
              </w:rPr>
              <w:t xml:space="preserve">  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«Поддержка ветеранов войны, труда, Вооруженных сил и правоохранительных органов в Соликамском городском округе»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>1.5.2.3.</w:t>
            </w:r>
            <w:r w:rsidRPr="00D34BC7">
              <w:rPr>
                <w:rFonts w:eastAsia="Calibri"/>
                <w:bCs/>
                <w:lang w:eastAsia="en-US"/>
              </w:rPr>
              <w:t xml:space="preserve"> Социальная реабилитация и адаптация инвалидов Соликамского городского округа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D34BC7">
              <w:rPr>
                <w:rFonts w:eastAsia="Calibri"/>
                <w:b/>
                <w:bCs/>
                <w:i/>
                <w:lang w:eastAsia="en-US"/>
              </w:rPr>
              <w:t xml:space="preserve"> Подпрограмма «Социальная реабилитация и обеспечение жизнедеятельности инвалидов в Соликамском городском округе»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>1.5.2.4.</w:t>
            </w:r>
            <w:r w:rsidRPr="00D34BC7">
              <w:rPr>
                <w:rFonts w:eastAsia="Calibri"/>
                <w:bCs/>
                <w:lang w:eastAsia="en-US"/>
              </w:rPr>
              <w:t xml:space="preserve"> Содействие формированию гармоничной межнациональной и межконфессиональной ситуации в Соликамском городском округе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«Укрепление гражданского единства и межнационального согласия в Соликамском городском округе»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t>1.5.3. Ресурсное обеспечение деятельности органов местного самоуправления</w:t>
            </w:r>
            <w:r>
              <w:rPr>
                <w:rFonts w:eastAsia="Calibri"/>
                <w:bCs/>
                <w:lang w:eastAsia="en-US"/>
              </w:rPr>
              <w:t>.</w:t>
            </w:r>
            <w:r w:rsidRPr="00D34BC7">
              <w:rPr>
                <w:rFonts w:eastAsia="Calibri"/>
                <w:b/>
                <w:bCs/>
                <w:lang w:eastAsia="en-US"/>
              </w:rPr>
              <w:t xml:space="preserve"> Муниципальная программа «Ресурсное обеспечение деятельности органов местного самоуправления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D34BC7">
              <w:rPr>
                <w:rFonts w:eastAsia="Calibri"/>
                <w:bCs/>
                <w:lang w:eastAsia="en-US"/>
              </w:rPr>
              <w:lastRenderedPageBreak/>
              <w:t>1.5.3.1. Развитие и совершенствование муниципальной службы в администрации СГО и ее отраслевых (функциональных) органах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 xml:space="preserve">Подпрограмма «Развитие муниципальной службы </w:t>
            </w:r>
            <w:r>
              <w:rPr>
                <w:rFonts w:eastAsia="Calibri"/>
                <w:b/>
                <w:bCs/>
                <w:i/>
                <w:lang w:eastAsia="en-US"/>
              </w:rPr>
              <w:t>в Соликамском городском округе»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>1.5.3.2.</w:t>
            </w:r>
            <w:r w:rsidRPr="00D34BC7">
              <w:rPr>
                <w:rFonts w:eastAsia="Calibri"/>
                <w:bCs/>
                <w:lang w:eastAsia="en-US"/>
              </w:rPr>
              <w:t xml:space="preserve"> Качественное исполнение функции главного распорядителя (главного администратора) бюджетных средств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реализации муниципальной программы «Ресурсное обеспечение деятельности местного самоуправления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/>
                <w:bCs/>
                <w:i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>1.5.3.3.</w:t>
            </w:r>
            <w:r w:rsidRPr="00D34BC7">
              <w:rPr>
                <w:rFonts w:eastAsia="Calibri"/>
                <w:bCs/>
                <w:lang w:eastAsia="en-US"/>
              </w:rPr>
              <w:t xml:space="preserve"> Обеспечение выполнения функций органа местного самоуправления по соответствующему направлению деятельности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реализации муниципальной программы «Ресурсное обеспечение деятельности местного самоуправления Соликамского городского округа»</w:t>
            </w:r>
          </w:p>
        </w:tc>
      </w:tr>
      <w:tr w:rsidR="0086054B" w:rsidRPr="00D34BC7" w:rsidTr="0079777E">
        <w:trPr>
          <w:cantSplit/>
          <w:trHeight w:val="36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6054B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lang w:eastAsia="en-US"/>
              </w:rPr>
              <w:t>1.5.3.4.</w:t>
            </w:r>
            <w:r w:rsidRPr="00D34BC7">
              <w:rPr>
                <w:rFonts w:eastAsia="Calibri"/>
                <w:bCs/>
                <w:lang w:eastAsia="en-US"/>
              </w:rPr>
              <w:t xml:space="preserve"> Обеспечение сбалансированности и устойчивости бюджета Соликамского городского округа. Повышение качества управления муниципальными финансами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86054B" w:rsidRPr="00D34BC7" w:rsidRDefault="0086054B" w:rsidP="0079777E">
            <w:pPr>
              <w:spacing w:line="240" w:lineRule="exact"/>
              <w:rPr>
                <w:rFonts w:eastAsia="Calibri"/>
                <w:bCs/>
                <w:lang w:eastAsia="en-US"/>
              </w:rPr>
            </w:pPr>
            <w:r w:rsidRPr="00D34BC7">
              <w:rPr>
                <w:rFonts w:eastAsia="Calibri"/>
                <w:b/>
                <w:bCs/>
                <w:i/>
                <w:lang w:eastAsia="en-US"/>
              </w:rPr>
              <w:t>Подпрограмма «Обеспечение реализации муниципальной программы «Ресурсное обеспечение деятельности местного самоуправления Соликамского городского округа»</w:t>
            </w:r>
          </w:p>
        </w:tc>
      </w:tr>
    </w:tbl>
    <w:p w:rsidR="0086054B" w:rsidRPr="00D34BC7" w:rsidRDefault="0086054B" w:rsidP="0086054B">
      <w:pPr>
        <w:pStyle w:val="ConsPlusNormal"/>
        <w:spacing w:line="24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5F58" w:rsidRPr="00D12283" w:rsidRDefault="007E5F58" w:rsidP="00F338D6">
      <w:pPr>
        <w:spacing w:line="360" w:lineRule="exact"/>
        <w:ind w:firstLine="709"/>
        <w:jc w:val="both"/>
      </w:pPr>
    </w:p>
    <w:sectPr w:rsidR="007E5F58" w:rsidRPr="00D12283" w:rsidSect="00CB0B33">
      <w:pgSz w:w="11907" w:h="16840" w:code="9"/>
      <w:pgMar w:top="1134" w:right="567" w:bottom="1134" w:left="1418" w:header="567" w:footer="567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DAA" w:rsidRDefault="00DC1DAA">
      <w:r>
        <w:separator/>
      </w:r>
    </w:p>
  </w:endnote>
  <w:endnote w:type="continuationSeparator" w:id="1">
    <w:p w:rsidR="00DC1DAA" w:rsidRDefault="00DC1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54B" w:rsidRDefault="0086054B" w:rsidP="005A56B4">
    <w:pPr>
      <w:pStyle w:val="a8"/>
      <w:spacing w:line="240" w:lineRule="exact"/>
      <w:rPr>
        <w:lang w:val="en-US"/>
      </w:rPr>
    </w:pPr>
    <w:r>
      <w:t>022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B33" w:rsidRDefault="00CB0B33">
    <w:pPr>
      <w:pStyle w:val="a8"/>
    </w:pPr>
    <w:r>
      <w:t>022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53" w:rsidRPr="00CB0B33" w:rsidRDefault="00CB0B33">
    <w:pPr>
      <w:pStyle w:val="a8"/>
    </w:pPr>
    <w:r>
      <w:t>022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53" w:rsidRPr="00CB0B33" w:rsidRDefault="00CB0B33">
    <w:pPr>
      <w:pStyle w:val="a8"/>
    </w:pPr>
    <w:r>
      <w:t>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DAA" w:rsidRDefault="00DC1DAA">
      <w:r>
        <w:separator/>
      </w:r>
    </w:p>
  </w:footnote>
  <w:footnote w:type="continuationSeparator" w:id="1">
    <w:p w:rsidR="00DC1DAA" w:rsidRDefault="00DC1D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54B" w:rsidRDefault="00E518E8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6054B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6054B" w:rsidRDefault="0086054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54B" w:rsidRDefault="00E518E8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6054B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61F75">
      <w:rPr>
        <w:rStyle w:val="ae"/>
        <w:noProof/>
      </w:rPr>
      <w:t>2</w:t>
    </w:r>
    <w:r>
      <w:rPr>
        <w:rStyle w:val="ae"/>
      </w:rPr>
      <w:fldChar w:fldCharType="end"/>
    </w:r>
  </w:p>
  <w:p w:rsidR="0086054B" w:rsidRDefault="0086054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53" w:rsidRDefault="00E518E8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B12253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12253" w:rsidRDefault="00B1225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253" w:rsidRDefault="00E518E8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B1225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61F75">
      <w:rPr>
        <w:rStyle w:val="ae"/>
        <w:noProof/>
      </w:rPr>
      <w:t>6</w:t>
    </w:r>
    <w:r>
      <w:rPr>
        <w:rStyle w:val="ae"/>
      </w:rPr>
      <w:fldChar w:fldCharType="end"/>
    </w:r>
  </w:p>
  <w:p w:rsidR="00B12253" w:rsidRDefault="00B122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isplayBackgroundShape/>
  <w:attachedTemplate r:id="rId1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5EAE"/>
    <w:rsid w:val="00031EB5"/>
    <w:rsid w:val="000320E4"/>
    <w:rsid w:val="0007358C"/>
    <w:rsid w:val="000A1018"/>
    <w:rsid w:val="000A1249"/>
    <w:rsid w:val="000F5EAE"/>
    <w:rsid w:val="00136C19"/>
    <w:rsid w:val="001450B8"/>
    <w:rsid w:val="001617A8"/>
    <w:rsid w:val="00191FB7"/>
    <w:rsid w:val="001D1569"/>
    <w:rsid w:val="002077CA"/>
    <w:rsid w:val="00232FB1"/>
    <w:rsid w:val="0028108D"/>
    <w:rsid w:val="0028655A"/>
    <w:rsid w:val="00290178"/>
    <w:rsid w:val="002A1714"/>
    <w:rsid w:val="002D1222"/>
    <w:rsid w:val="002E0EAA"/>
    <w:rsid w:val="002E58A5"/>
    <w:rsid w:val="00313BD7"/>
    <w:rsid w:val="00353DEB"/>
    <w:rsid w:val="003807C0"/>
    <w:rsid w:val="00384122"/>
    <w:rsid w:val="003906D8"/>
    <w:rsid w:val="003D3930"/>
    <w:rsid w:val="003E5046"/>
    <w:rsid w:val="004448E6"/>
    <w:rsid w:val="00482187"/>
    <w:rsid w:val="004F0C5A"/>
    <w:rsid w:val="004F68BF"/>
    <w:rsid w:val="00534011"/>
    <w:rsid w:val="0053612B"/>
    <w:rsid w:val="005438E0"/>
    <w:rsid w:val="005505FE"/>
    <w:rsid w:val="00552ADF"/>
    <w:rsid w:val="006333E0"/>
    <w:rsid w:val="00661F75"/>
    <w:rsid w:val="006D443E"/>
    <w:rsid w:val="00735D1C"/>
    <w:rsid w:val="00736B92"/>
    <w:rsid w:val="00737A24"/>
    <w:rsid w:val="00761D5E"/>
    <w:rsid w:val="00770775"/>
    <w:rsid w:val="007E5F58"/>
    <w:rsid w:val="0086054B"/>
    <w:rsid w:val="00861BE3"/>
    <w:rsid w:val="008724B5"/>
    <w:rsid w:val="00875736"/>
    <w:rsid w:val="008A300E"/>
    <w:rsid w:val="008C41D1"/>
    <w:rsid w:val="008E0D07"/>
    <w:rsid w:val="00946A6E"/>
    <w:rsid w:val="00973EE1"/>
    <w:rsid w:val="009772CB"/>
    <w:rsid w:val="00983927"/>
    <w:rsid w:val="009D34A4"/>
    <w:rsid w:val="009E48FD"/>
    <w:rsid w:val="00A20CAB"/>
    <w:rsid w:val="00A7019E"/>
    <w:rsid w:val="00AB61AD"/>
    <w:rsid w:val="00B12247"/>
    <w:rsid w:val="00B12253"/>
    <w:rsid w:val="00B17F20"/>
    <w:rsid w:val="00C11CD6"/>
    <w:rsid w:val="00C13FC9"/>
    <w:rsid w:val="00C76D98"/>
    <w:rsid w:val="00C97BDE"/>
    <w:rsid w:val="00CB0B33"/>
    <w:rsid w:val="00CB0CD4"/>
    <w:rsid w:val="00CE666C"/>
    <w:rsid w:val="00D12283"/>
    <w:rsid w:val="00D51DC3"/>
    <w:rsid w:val="00D712A8"/>
    <w:rsid w:val="00DA24F6"/>
    <w:rsid w:val="00DB3748"/>
    <w:rsid w:val="00DC1DAA"/>
    <w:rsid w:val="00DF4430"/>
    <w:rsid w:val="00E1062A"/>
    <w:rsid w:val="00E246F5"/>
    <w:rsid w:val="00E518E8"/>
    <w:rsid w:val="00E614D0"/>
    <w:rsid w:val="00E8211E"/>
    <w:rsid w:val="00EB400D"/>
    <w:rsid w:val="00EE1320"/>
    <w:rsid w:val="00F338D6"/>
    <w:rsid w:val="00F34240"/>
    <w:rsid w:val="00F46037"/>
    <w:rsid w:val="00F919B8"/>
    <w:rsid w:val="00FC0FBD"/>
    <w:rsid w:val="00FC50FC"/>
    <w:rsid w:val="00FD415B"/>
    <w:rsid w:val="00FE5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4F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24F6"/>
    <w:pPr>
      <w:tabs>
        <w:tab w:val="center" w:pos="4153"/>
        <w:tab w:val="right" w:pos="8306"/>
      </w:tabs>
      <w:suppressAutoHyphens/>
      <w:jc w:val="center"/>
    </w:pPr>
  </w:style>
  <w:style w:type="paragraph" w:customStyle="1" w:styleId="a5">
    <w:name w:val="Заголовок к тексту"/>
    <w:basedOn w:val="a"/>
    <w:next w:val="a6"/>
    <w:rsid w:val="00DA24F6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rsid w:val="00DA24F6"/>
    <w:pPr>
      <w:spacing w:line="360" w:lineRule="exact"/>
      <w:ind w:firstLine="720"/>
      <w:jc w:val="both"/>
    </w:pPr>
  </w:style>
  <w:style w:type="paragraph" w:customStyle="1" w:styleId="a7">
    <w:name w:val="Исполнитель"/>
    <w:basedOn w:val="a6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8">
    <w:name w:val="footer"/>
    <w:basedOn w:val="a"/>
    <w:link w:val="a9"/>
    <w:rsid w:val="00DA24F6"/>
    <w:pPr>
      <w:suppressAutoHyphens/>
    </w:pPr>
    <w:rPr>
      <w:sz w:val="20"/>
    </w:rPr>
  </w:style>
  <w:style w:type="paragraph" w:styleId="aa">
    <w:name w:val="Signature"/>
    <w:basedOn w:val="a"/>
    <w:next w:val="a6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paragraph" w:customStyle="1" w:styleId="ab">
    <w:name w:val="Приложение"/>
    <w:basedOn w:val="a6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c">
    <w:name w:val="Адресат"/>
    <w:basedOn w:val="a"/>
    <w:rsid w:val="00DA24F6"/>
    <w:pPr>
      <w:suppressAutoHyphens/>
      <w:spacing w:line="240" w:lineRule="exact"/>
    </w:pPr>
  </w:style>
  <w:style w:type="paragraph" w:customStyle="1" w:styleId="ad">
    <w:name w:val="Подпись на  бланке должностного лица"/>
    <w:basedOn w:val="a"/>
    <w:next w:val="a6"/>
    <w:rsid w:val="00DA24F6"/>
    <w:pPr>
      <w:spacing w:before="480" w:line="240" w:lineRule="exact"/>
      <w:ind w:left="7088"/>
    </w:pPr>
  </w:style>
  <w:style w:type="character" w:styleId="ae">
    <w:name w:val="page number"/>
    <w:basedOn w:val="a0"/>
    <w:rsid w:val="00DA24F6"/>
  </w:style>
  <w:style w:type="paragraph" w:styleId="af">
    <w:name w:val="Balloon Text"/>
    <w:basedOn w:val="a"/>
    <w:semiHidden/>
    <w:rsid w:val="007E5F58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86054B"/>
    <w:rPr>
      <w:sz w:val="28"/>
    </w:rPr>
  </w:style>
  <w:style w:type="character" w:customStyle="1" w:styleId="a9">
    <w:name w:val="Нижний колонтитул Знак"/>
    <w:basedOn w:val="a0"/>
    <w:link w:val="a8"/>
    <w:rsid w:val="0086054B"/>
  </w:style>
  <w:style w:type="paragraph" w:customStyle="1" w:styleId="ConsPlusNormal">
    <w:name w:val="ConsPlusNormal"/>
    <w:rsid w:val="0086054B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24F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24F6"/>
    <w:pPr>
      <w:tabs>
        <w:tab w:val="center" w:pos="4153"/>
        <w:tab w:val="right" w:pos="8306"/>
      </w:tabs>
      <w:suppressAutoHyphens/>
      <w:jc w:val="center"/>
    </w:pPr>
  </w:style>
  <w:style w:type="paragraph" w:customStyle="1" w:styleId="a5">
    <w:name w:val="Заголовок к тексту"/>
    <w:basedOn w:val="a"/>
    <w:next w:val="a6"/>
    <w:rsid w:val="00DA24F6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rsid w:val="00DA24F6"/>
    <w:pPr>
      <w:spacing w:line="360" w:lineRule="exact"/>
      <w:ind w:firstLine="720"/>
      <w:jc w:val="both"/>
    </w:pPr>
  </w:style>
  <w:style w:type="paragraph" w:customStyle="1" w:styleId="a7">
    <w:name w:val="Исполнитель"/>
    <w:basedOn w:val="a6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8">
    <w:name w:val="footer"/>
    <w:basedOn w:val="a"/>
    <w:link w:val="a9"/>
    <w:rsid w:val="00DA24F6"/>
    <w:pPr>
      <w:suppressAutoHyphens/>
    </w:pPr>
    <w:rPr>
      <w:sz w:val="20"/>
    </w:rPr>
  </w:style>
  <w:style w:type="paragraph" w:styleId="aa">
    <w:name w:val="Signature"/>
    <w:basedOn w:val="a"/>
    <w:next w:val="a6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paragraph" w:customStyle="1" w:styleId="ab">
    <w:name w:val="Приложение"/>
    <w:basedOn w:val="a6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c">
    <w:name w:val="Адресат"/>
    <w:basedOn w:val="a"/>
    <w:rsid w:val="00DA24F6"/>
    <w:pPr>
      <w:suppressAutoHyphens/>
      <w:spacing w:line="240" w:lineRule="exact"/>
    </w:pPr>
  </w:style>
  <w:style w:type="paragraph" w:customStyle="1" w:styleId="ad">
    <w:name w:val="Подпись на  бланке должностного лица"/>
    <w:basedOn w:val="a"/>
    <w:next w:val="a6"/>
    <w:rsid w:val="00DA24F6"/>
    <w:pPr>
      <w:spacing w:before="480" w:line="240" w:lineRule="exact"/>
      <w:ind w:left="7088"/>
    </w:pPr>
  </w:style>
  <w:style w:type="character" w:styleId="ae">
    <w:name w:val="page number"/>
    <w:basedOn w:val="a0"/>
    <w:rsid w:val="00DA24F6"/>
  </w:style>
  <w:style w:type="paragraph" w:styleId="af">
    <w:name w:val="Balloon Text"/>
    <w:basedOn w:val="a"/>
    <w:semiHidden/>
    <w:rsid w:val="007E5F58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86054B"/>
    <w:rPr>
      <w:sz w:val="28"/>
    </w:rPr>
  </w:style>
  <w:style w:type="character" w:customStyle="1" w:styleId="a9">
    <w:name w:val="Нижний колонтитул Знак"/>
    <w:basedOn w:val="a0"/>
    <w:link w:val="a8"/>
    <w:rsid w:val="0086054B"/>
  </w:style>
  <w:style w:type="paragraph" w:customStyle="1" w:styleId="ConsPlusNormal">
    <w:name w:val="ConsPlusNormal"/>
    <w:rsid w:val="0086054B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0;&#1072;\&#1072;&#1076;&#1084;\&#1052;&#1057;&#1069;&#1044;\&#1064;&#1072;&#1073;&#1083;&#1086;&#1085;%20&#1073;&#1083;&#1072;&#1085;&#1082;&#1086;&#1074;\&#1040;&#1076;&#1084;\153%20&#1055;&#1080;&#1089;&#1100;&#1084;&#1086;%20&#1072;&#1076;&#1084;&#1080;&#1085;&#1080;&#1089;&#1090;&#1088;&#1072;&#1094;&#1080;&#1080;%20&#1057;&#1086;&#1083;&#1080;&#1082;&#1072;&#1084;&#1089;&#1082;&#1086;&#1075;&#1086;%20&#1043;&#105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153 Письмо администрации Соликамского ГО</Template>
  <TotalTime>1</TotalTime>
  <Pages>8</Pages>
  <Words>2465</Words>
  <Characters>14053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Гамма</Company>
  <LinksUpToDate>false</LinksUpToDate>
  <CharactersWithSpaces>16486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ivkoryajmina</cp:lastModifiedBy>
  <cp:revision>2</cp:revision>
  <cp:lastPrinted>2008-07-16T10:14:00Z</cp:lastPrinted>
  <dcterms:created xsi:type="dcterms:W3CDTF">2019-12-06T05:46:00Z</dcterms:created>
  <dcterms:modified xsi:type="dcterms:W3CDTF">2019-12-06T05:46:00Z</dcterms:modified>
</cp:coreProperties>
</file>